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bookmarkStart w:id="0" w:name="_GoBack"/>
      <w:r>
        <w:rPr>
          <w:rFonts w:ascii="微软雅黑" w:hAnsi="微软雅黑" w:eastAsia="微软雅黑" w:cs="微软雅黑"/>
          <w:b w:val="0"/>
          <w:color w:val="333333"/>
          <w:sz w:val="24"/>
          <w:szCs w:val="24"/>
          <w:bdr w:val="none" w:color="auto" w:sz="0" w:space="0"/>
          <w:shd w:val="clear" w:fill="FFFFFF"/>
        </w:rPr>
        <w:t>泰州市“证照分离”改革“改为备案”事项一览表</w:t>
      </w:r>
    </w:p>
    <w:bookmarkEnd w:id="0"/>
    <w:tbl>
      <w:tblPr>
        <w:tblW w:w="141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8"/>
        <w:gridCol w:w="568"/>
        <w:gridCol w:w="1619"/>
        <w:gridCol w:w="3749"/>
        <w:gridCol w:w="699"/>
        <w:gridCol w:w="699"/>
        <w:gridCol w:w="699"/>
        <w:gridCol w:w="699"/>
        <w:gridCol w:w="713"/>
        <w:gridCol w:w="33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35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责任部门</w:t>
            </w:r>
          </w:p>
        </w:tc>
        <w:tc>
          <w:tcPr>
            <w:tcW w:w="56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16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基本编码</w:t>
            </w:r>
          </w:p>
        </w:tc>
        <w:tc>
          <w:tcPr>
            <w:tcW w:w="374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事项名称</w:t>
            </w:r>
          </w:p>
        </w:tc>
        <w:tc>
          <w:tcPr>
            <w:tcW w:w="35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拟改革类别</w:t>
            </w:r>
          </w:p>
        </w:tc>
        <w:tc>
          <w:tcPr>
            <w:tcW w:w="334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依  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3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56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74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取消办证</w:t>
            </w: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改为备案</w:t>
            </w: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告知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承诺</w:t>
            </w: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合并核准</w:t>
            </w:r>
          </w:p>
        </w:tc>
        <w:tc>
          <w:tcPr>
            <w:tcW w:w="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限时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办结</w:t>
            </w:r>
          </w:p>
        </w:tc>
        <w:tc>
          <w:tcPr>
            <w:tcW w:w="33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13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市商务局</w:t>
            </w:r>
          </w:p>
        </w:tc>
        <w:tc>
          <w:tcPr>
            <w:tcW w:w="5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0100265000</w:t>
            </w:r>
          </w:p>
        </w:tc>
        <w:tc>
          <w:tcPr>
            <w:tcW w:w="37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限额以下外商投资企业设立、变更、终止的许可（外商投资准入负面清单以外项目）</w:t>
            </w: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《中外合资经营企业法》、《中外合作经营企业法》、《外资企业法》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13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市工商局</w:t>
            </w:r>
          </w:p>
        </w:tc>
        <w:tc>
          <w:tcPr>
            <w:tcW w:w="5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1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0100309000</w:t>
            </w:r>
          </w:p>
        </w:tc>
        <w:tc>
          <w:tcPr>
            <w:tcW w:w="37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集贸市场内经营户工商登记</w:t>
            </w: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√</w:t>
            </w: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国务院《城乡个体工商户管理条例》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color w:val="333333"/>
          <w:sz w:val="24"/>
          <w:szCs w:val="24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06FE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9E7352"/>
    <w:rsid w:val="2F343C0D"/>
    <w:rsid w:val="378F0C60"/>
    <w:rsid w:val="403B53A8"/>
    <w:rsid w:val="44E16E9B"/>
    <w:rsid w:val="479F2B9B"/>
    <w:rsid w:val="48DE1486"/>
    <w:rsid w:val="497D3A3B"/>
    <w:rsid w:val="4E54420C"/>
    <w:rsid w:val="4F910273"/>
    <w:rsid w:val="5469293D"/>
    <w:rsid w:val="5E761FF1"/>
    <w:rsid w:val="60206CDE"/>
    <w:rsid w:val="63D070EE"/>
    <w:rsid w:val="6B186B58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2018-04-13T03:50:12Z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