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青岛西海岸新区政府投资类智慧城市建设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项目建设方案（提纲）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第一章 项目概述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项目名称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2.项目建设编制依据等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3.项目建设目标、规模、内容、建设期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4.主要结论与建议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第二章 项目建设单位概况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1.项目建设单位与职能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2.项目实施机构与职责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第三章 项目建设的必要性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1.现有信息系统装备和信息化应用状况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2.项目建设的意义和必要性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第四章 需求分析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1.业务功能、业务流程、业务量分析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2.系统用户、业务、功能、数据、性能、信息安全、关联系统、接口、运行管理等需求分析以及项目边界及约束条件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第五章 总体建设方案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1.总体设计原则和策略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2.总体目标与分期目标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3.总体建设任务与分期建设内容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4.总体结构和逻辑结构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第六章 本期项目建设方案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1.建设目标与内容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2.信息资源规划和数据库设计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3.应用系统设计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4.数据处理和存储系统设计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5.终端系统及接口设计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6.网络系统设计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7.安全系统设计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8.备份系统设计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9.运行维护系统设计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10.系统互联互通和数据共享共用方案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11.其他系统设计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12.系统配置及软硬件选型原则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13.系统软硬件配置清单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14.系统软硬件物理部署方案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15.机房及配套工程设计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16.环保、消防、职业安全卫生和节能措施的设计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第七章 项目组织机构和人员配置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1.项目领导、管理、实施、运维机构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2.项目进度、质量、资金、运维管理方案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3.人员配置计划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4.人员培训方案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第八章 项目实施进度及招投标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1.建设期限与进度计划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2.招投标范围和方式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第九章 投资概算和资金筹措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1.项目投资概算及说明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2.资金来源、使用计划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3.运维经费估算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4.付款方式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第十章 效益与风险分析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1.项目的经济效益和社会效益分析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2.项目风险与风险对策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1.可研报告批复文件（若有）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2.初步设计和投资概算编制依据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3.有关的政策、技术、经济资料。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附表和附图：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1.项目软硬件配置清单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2.系统网络拓扑图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3.系统软硬件物理布置图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64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4.应用系统定制开发工作量核算表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3DE6359B"/>
    <w:rsid w:val="403B53A8"/>
    <w:rsid w:val="426C6026"/>
    <w:rsid w:val="43A63362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0360EE0"/>
    <w:rsid w:val="61697A59"/>
    <w:rsid w:val="63CC0ED1"/>
    <w:rsid w:val="63D070EE"/>
    <w:rsid w:val="6B186B58"/>
    <w:rsid w:val="6D80217C"/>
    <w:rsid w:val="7169063E"/>
    <w:rsid w:val="7E4430B6"/>
    <w:rsid w:val="7E527E04"/>
    <w:rsid w:val="7EF82015"/>
    <w:rsid w:val="7FCA63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2018-04-17T02:33:57Z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