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20EE" w:rsidRPr="007520EE" w:rsidRDefault="007520EE" w:rsidP="007520EE">
      <w:pPr>
        <w:widowControl/>
        <w:spacing w:before="100" w:beforeAutospacing="1" w:after="100" w:afterAutospacing="1" w:line="432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7520EE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附件三：</w:t>
      </w:r>
    </w:p>
    <w:p w:rsidR="007520EE" w:rsidRPr="007520EE" w:rsidRDefault="007520EE" w:rsidP="007520EE">
      <w:pPr>
        <w:widowControl/>
        <w:spacing w:before="100" w:beforeAutospacing="1" w:after="100" w:afterAutospacing="1" w:line="432" w:lineRule="auto"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bookmarkStart w:id="0" w:name="_GoBack"/>
      <w:bookmarkEnd w:id="0"/>
      <w:r w:rsidRPr="007520EE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国家电子政务工程建设项目</w:t>
      </w:r>
      <w:r w:rsidRPr="007520EE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br/>
        <w:t>初步设计方案和投资概算编制要求</w:t>
      </w:r>
      <w:r w:rsidRPr="007520EE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br/>
        <w:t>（提纲）</w:t>
      </w:r>
    </w:p>
    <w:p w:rsidR="00CD1884" w:rsidRPr="007520EE" w:rsidRDefault="007520EE" w:rsidP="007520EE">
      <w:pPr>
        <w:widowControl/>
        <w:spacing w:before="100" w:beforeAutospacing="1" w:after="100" w:afterAutospacing="1" w:line="432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第一章　项目概述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1、项目名称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2、项目建设单位及负责人，项目责任人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3、初设及概算编制单位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4、初设及概算编制依据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5、建设目标、规模、内容、建设期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6、总投资及资金来源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7、效益及风险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8、相对可</w:t>
      </w:r>
      <w:proofErr w:type="gramStart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研</w:t>
      </w:r>
      <w:proofErr w:type="gramEnd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报告批复的调整情况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9、主要结论与建议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第二章　项目建设单位概况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1、项目建设单位与职能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2、项目实施机构与职责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第三章　需求分析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1、政务业务目标需求分析结论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2、系统功能指标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3、信息量指标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4、系统性能指标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第四章　总体建设方案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lastRenderedPageBreak/>
        <w:t xml:space="preserve">　　　　　　</w:t>
      </w:r>
      <w:proofErr w:type="gramEnd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1、总体设计原则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2、总体目标与分期目标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3、总体建设任务与分期建设内容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4、系统总体结构和逻辑结构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第五章　本期项目设计方案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1、建设目标、规模与内容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2、标准规范建设内容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3、信息资源规划和数据库设计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4、应用支撑系统设计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5、应用系统设计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6、数据处理和存储系统设计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7、终端系统及接口设计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8、网络系统设计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9、安全系统设计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10、备份系统设计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11、运行维护系统设计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12、其它系统设计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13、系统配置及软硬件选型原则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14、系统软硬件配置清单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15、系统软硬件物理部署方案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16、机房及配套工程设计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17、环保、消防、职业安全卫生和节能措施的设计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18、初步设计方案相对可研报告批复变更调整情况的详细说明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第六章　项目建设与运行管理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1、领导和管理机构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lastRenderedPageBreak/>
        <w:t xml:space="preserve">　　　　　　2、项目实施机构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3、运行维护机构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4、核准的项目招标方案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5、项目进度、质量、资金管理方案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6、相关管理制度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第七章　人员配置与培训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1、人员配置计划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2、人员培训方案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第八章　项目实施进度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第九章　初步设计概算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1、初步设计方案和投资概算编制说明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2、初步设计投资概算书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3、资金筹措及投资计划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第十章　风险及效益分析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1、风险分析及对策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2、效益分析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附表：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1．项目软硬件配置清单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2．应用系统定制开发工作量核算表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附件：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初步设计和投资概算编制依据，有关的政策、技术、经济资料。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附图：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1、系统网络拓扑图</w:t>
      </w:r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7520E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2、系统软硬件物理布置图</w:t>
      </w:r>
    </w:p>
    <w:sectPr w:rsidR="00CD1884" w:rsidRPr="007520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F52"/>
    <w:rsid w:val="0034726A"/>
    <w:rsid w:val="00442155"/>
    <w:rsid w:val="007520EE"/>
    <w:rsid w:val="009D2F52"/>
    <w:rsid w:val="00CD1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421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4215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421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4215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181</Words>
  <Characters>1034</Characters>
  <Application>Microsoft Office Word</Application>
  <DocSecurity>0</DocSecurity>
  <Lines>8</Lines>
  <Paragraphs>2</Paragraphs>
  <ScaleCrop>false</ScaleCrop>
  <Company/>
  <LinksUpToDate>false</LinksUpToDate>
  <CharactersWithSpaces>1213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4</cp:revision>
  <dcterms:created xsi:type="dcterms:W3CDTF">2018-05-11T03:30:00Z</dcterms:created>
  <dcterms:modified xsi:type="dcterms:W3CDTF">2018-05-11T03:41:00Z</dcterms:modified>
</cp:coreProperties>
</file>