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F4C" w:rsidRPr="00232F4C" w:rsidRDefault="00232F4C" w:rsidP="00232F4C">
      <w:pPr>
        <w:widowControl/>
        <w:shd w:val="clear" w:color="auto" w:fill="FFFFFF"/>
        <w:spacing w:after="150" w:line="48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32F4C">
        <w:rPr>
          <w:rFonts w:ascii="宋体" w:eastAsia="宋体" w:hAnsi="宋体" w:cs="宋体"/>
          <w:kern w:val="0"/>
          <w:sz w:val="24"/>
          <w:szCs w:val="24"/>
        </w:rPr>
        <w:t>附件1</w:t>
      </w:r>
    </w:p>
    <w:p w:rsidR="00232F4C" w:rsidRPr="00232F4C" w:rsidRDefault="00232F4C" w:rsidP="00232F4C">
      <w:pPr>
        <w:widowControl/>
        <w:shd w:val="clear" w:color="auto" w:fill="FFFFFF"/>
        <w:spacing w:before="150" w:after="150" w:line="48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32F4C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232F4C" w:rsidRPr="00232F4C" w:rsidRDefault="00232F4C" w:rsidP="00232F4C">
      <w:pPr>
        <w:widowControl/>
        <w:shd w:val="clear" w:color="auto" w:fill="FFFFFF"/>
        <w:spacing w:before="150" w:after="150" w:line="480" w:lineRule="auto"/>
        <w:ind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32F4C">
        <w:rPr>
          <w:rFonts w:ascii="宋体" w:eastAsia="宋体" w:hAnsi="宋体" w:cs="宋体"/>
          <w:kern w:val="0"/>
          <w:sz w:val="42"/>
          <w:szCs w:val="42"/>
        </w:rPr>
        <w:t>政务信息资源目录编制范围</w:t>
      </w:r>
      <w:r w:rsidRPr="00232F4C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232F4C" w:rsidRPr="00232F4C" w:rsidRDefault="00232F4C" w:rsidP="00232F4C">
      <w:pPr>
        <w:widowControl/>
        <w:shd w:val="clear" w:color="auto" w:fill="FFFFFF"/>
        <w:spacing w:before="150" w:after="150" w:line="48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32F4C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232F4C" w:rsidRPr="00232F4C" w:rsidRDefault="00232F4C" w:rsidP="00232F4C">
      <w:pPr>
        <w:widowControl/>
        <w:shd w:val="clear" w:color="auto" w:fill="FFFFFF"/>
        <w:spacing w:before="150" w:line="48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32F4C">
        <w:rPr>
          <w:rFonts w:ascii="宋体" w:eastAsia="宋体" w:hAnsi="宋体" w:cs="宋体"/>
          <w:kern w:val="0"/>
          <w:sz w:val="24"/>
          <w:szCs w:val="24"/>
        </w:rPr>
        <w:t>新坝镇、南华镇、骆驼城镇、巷道镇、合黎镇、宣化镇、黑泉镇、罗城镇、城关镇、县发改委、县国土局、县安监局、县环保局、县卫计委、县公安局（消防大队、交警大队）、县地震局、县水务局、县人社局、县民政局、县财政局、县工商质监局、县统计局、县商务局、县工信局、县建设局、县审计局、县教体局、县旅游局、县农委、县林业局、县畜牧局、县食药监局、县科技局、县交通局、县司法局、县文广新局、县粮食局、县宗教局、县湿地局、县残联、县城管执法局、县旅游公司、县信访局、县机关事务局、县公共资源交易中心、县档案局、县物价局、县事业单位登记管理局、县供销社、县住房公积金管理中心、县气象局、县国税局、县地税局</w:t>
      </w:r>
    </w:p>
    <w:p w:rsidR="00D77376" w:rsidRDefault="00D77376">
      <w:bookmarkStart w:id="0" w:name="_GoBack"/>
      <w:bookmarkEnd w:id="0"/>
    </w:p>
    <w:sectPr w:rsidR="00D77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D00"/>
    <w:rsid w:val="00057D00"/>
    <w:rsid w:val="00232F4C"/>
    <w:rsid w:val="00D7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164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78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341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193915">
                  <w:marLeft w:val="0"/>
                  <w:marRight w:val="0"/>
                  <w:marTop w:val="0"/>
                  <w:marBottom w:val="0"/>
                  <w:divBdr>
                    <w:top w:val="single" w:sz="6" w:space="8" w:color="DDDDDD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  <w:divsChild>
                    <w:div w:id="1552613390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851840243">
                          <w:marLeft w:val="600"/>
                          <w:marRight w:val="60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2018-06-11T07:40:00Z</dcterms:created>
  <dcterms:modified xsi:type="dcterms:W3CDTF">2018-06-11T07:40:00Z</dcterms:modified>
</cp:coreProperties>
</file>