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89976">
      <w:pPr>
        <w:shd w:val="clear" w:color="auto" w:fill="FFFFFF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附件1</w:t>
      </w:r>
    </w:p>
    <w:p w14:paraId="7B5586C8">
      <w:pPr>
        <w:shd w:val="clear" w:color="auto" w:fill="FFFFFF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黑体" w:eastAsia="方正小标宋简体" w:cs="Times New Roman"/>
          <w:sz w:val="44"/>
          <w:szCs w:val="44"/>
        </w:rPr>
        <w:t>综合服务窗口业务受理材料清单</w:t>
      </w:r>
      <w:bookmarkEnd w:id="0"/>
    </w:p>
    <w:p w14:paraId="2BBFC073">
      <w:pPr>
        <w:bidi w:val="0"/>
      </w:pPr>
    </w:p>
    <w:p w14:paraId="6337BC0C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一、买卖双方共同提交的材料</w:t>
      </w:r>
    </w:p>
    <w:p w14:paraId="390A0658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1．天津市不动产登记纳税申请书；（登记、税务）</w:t>
      </w:r>
    </w:p>
    <w:p w14:paraId="548355D0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2．身份证明；（登记、税务）</w:t>
      </w:r>
    </w:p>
    <w:p w14:paraId="0023F848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3．登记原因证明文件。（登记）</w:t>
      </w:r>
    </w:p>
    <w:p w14:paraId="111B2202">
      <w:pPr>
        <w:shd w:val="clear" w:color="auto" w:fill="FFFFFF"/>
        <w:ind w:firstLine="640" w:firstLineChars="200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二、买方另需提交的材料</w:t>
      </w:r>
    </w:p>
    <w:p w14:paraId="262A9F0C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1．家庭状况证明材料。（税务）</w:t>
      </w:r>
    </w:p>
    <w:p w14:paraId="0BAAAD09">
      <w:pPr>
        <w:shd w:val="clear" w:color="auto" w:fill="FFFFFF"/>
        <w:ind w:firstLine="640" w:firstLineChars="200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三、卖方另需提交的材料</w:t>
      </w:r>
    </w:p>
    <w:p w14:paraId="5492D079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1．不动产权属证书；（登记）</w:t>
      </w:r>
    </w:p>
    <w:p w14:paraId="401E287F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2．家庭状况证明材料。（税务）</w:t>
      </w:r>
    </w:p>
    <w:p w14:paraId="4B1C34A0">
      <w:pPr>
        <w:shd w:val="clear" w:color="auto" w:fill="FFFFFF"/>
        <w:ind w:firstLine="42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hAnsi="仿宋_GB2312" w:cs="仿宋_GB2312"/>
          <w:szCs w:val="32"/>
          <w:u w:val="single"/>
        </w:rPr>
        <w:t xml:space="preserve">                                                      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                                           </w:t>
      </w:r>
    </w:p>
    <w:p w14:paraId="5D305026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以上所称家庭状况证明提供以下材料：</w:t>
      </w:r>
    </w:p>
    <w:p w14:paraId="623D40DB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①未婚状态：本人户口簿；</w:t>
      </w:r>
    </w:p>
    <w:p w14:paraId="42F290BE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②已婚状态：夫妻双方户口簿、未成年子女户口簿及亲属关系证明、申请人配偶身份证明、结婚证；</w:t>
      </w:r>
    </w:p>
    <w:p w14:paraId="791A6D5A">
      <w:pPr>
        <w:shd w:val="clear" w:color="auto" w:fill="FFFFFF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③离婚状态：本人户口簿、归本人抚养的未成年子女户口簿及亲属关系证明、离婚证、离婚协议或离婚判决书（调解书）；</w:t>
      </w:r>
    </w:p>
    <w:p w14:paraId="41EBA832">
      <w:pPr>
        <w:shd w:val="clear" w:color="auto" w:fill="FFFFFF"/>
        <w:ind w:firstLine="640" w:firstLineChars="200"/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④丧偶状态：本人户口簿、未成年子女户口簿及亲属关系证明。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ab/>
      </w: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OGIxZmUyMTgwMDVjNWQ1MjJjZGM0NjA5YmRhZDcifQ=="/>
  </w:docVars>
  <w:rsids>
    <w:rsidRoot w:val="00A21F7F"/>
    <w:rsid w:val="00A2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2024-08-13T03:41:00Z</dcterms:created>
  <dc:creator>罗浩</dc:creator>
  <cp:lastModifiedBy>罗浩</cp:lastModifiedBy>
  <dcterms:modified xsi:type="dcterms:W3CDTF">2024-08-13T03:41:46Z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59E14023A20A491CB88BC563584815FE_11</vt:lpwstr>
  </property>
</Properties>
</file>